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5D94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0AF915DB" wp14:editId="7EAA8041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7DCE4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1A3206C6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693CDAE1" wp14:editId="5EA5DA94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39F0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2DA7C2" wp14:editId="55898E79">
                                  <wp:extent cx="1903781" cy="284378"/>
                                  <wp:effectExtent l="0" t="0" r="0" b="0"/>
                                  <wp:docPr id="1223282769" name="Obraz 1223282769" descr="63914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3CDA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2D6A39F0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2DA7C2" wp14:editId="55898E79">
                            <wp:extent cx="1903781" cy="284378"/>
                            <wp:effectExtent l="0" t="0" r="0" b="0"/>
                            <wp:docPr id="1223282769" name="Obraz 1223282769" descr="63914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3A9BCC" w14:textId="77777777" w:rsidR="00BF3EAB" w:rsidRDefault="00B1758F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KS-BKS.0012.97.2025.AF</w:t>
      </w:r>
      <w:r w:rsidR="00E03F2A">
        <w:br w:type="column"/>
      </w:r>
      <w:r w:rsidR="006800E5">
        <w:t xml:space="preserve">Warszawa, </w:t>
      </w:r>
      <w:r>
        <w:t>15 grudnia 2025</w:t>
      </w:r>
      <w:r w:rsidR="006800E5">
        <w:t xml:space="preserve"> roku</w:t>
      </w:r>
    </w:p>
    <w:p w14:paraId="3F77879F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679AC689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37BF6590" w14:textId="77777777" w:rsidR="00277905" w:rsidRPr="00E03F2A" w:rsidRDefault="00277905" w:rsidP="00A9085A">
      <w:pPr>
        <w:pStyle w:val="Adresat"/>
      </w:pPr>
    </w:p>
    <w:p w14:paraId="44A81F74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B1758F">
            <w:t>druku nr 383</w:t>
          </w:r>
        </w:sdtContent>
      </w:sdt>
    </w:p>
    <w:p w14:paraId="00CB6C54" w14:textId="77777777" w:rsidR="003E47EC" w:rsidRDefault="00B1758F" w:rsidP="00707D8F">
      <w:pPr>
        <w:spacing w:before="120"/>
      </w:pPr>
      <w:r>
        <w:t>SPRAWOZDANIE KOMISJI BUDŻETU I FINANSÓW</w:t>
      </w:r>
    </w:p>
    <w:p w14:paraId="1707750F" w14:textId="77777777" w:rsidR="00B1758F" w:rsidRPr="00B1758F" w:rsidRDefault="00B1758F" w:rsidP="00B1758F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B1758F">
        <w:rPr>
          <w:rFonts w:ascii="Aptos" w:eastAsia="Times New Roman" w:hAnsi="Aptos" w:cs="Times New Roman"/>
          <w:kern w:val="0"/>
          <w14:ligatures w14:val="none"/>
        </w:rPr>
        <w:t>projekcie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B1758F">
        <w:rPr>
          <w:rFonts w:ascii="Aptos" w:eastAsia="Times New Roman" w:hAnsi="Aptos" w:cs="Times New Roman"/>
          <w:kern w:val="0"/>
          <w14:ligatures w14:val="none"/>
        </w:rPr>
        <w:t>Wieloletniej Prognozy Finansowej Województwa Mazowieckiego na lata 2025-2038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B1758F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1422902D" w14:textId="77777777" w:rsidR="00B1758F" w:rsidRPr="00B1758F" w:rsidRDefault="00B1758F" w:rsidP="00B1758F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B1758F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B1758F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0D01D785" w14:textId="77777777" w:rsidR="00B1758F" w:rsidRPr="00B1758F" w:rsidRDefault="00B1758F" w:rsidP="00B1758F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B1758F">
        <w:rPr>
          <w:rFonts w:ascii="Aptos" w:eastAsia="Times New Roman" w:hAnsi="Aptos" w:cs="Times New Roman"/>
          <w:kern w:val="0"/>
          <w14:ligatures w14:val="none"/>
        </w:rPr>
        <w:t>Komisja, po rozpatrzeniu tego projektu uchwały wraz z autopoprawką</w:t>
      </w:r>
      <w:r>
        <w:rPr>
          <w:rFonts w:ascii="Aptos" w:eastAsia="Times New Roman" w:hAnsi="Aptos" w:cs="Times New Roman"/>
          <w:kern w:val="0"/>
          <w14:ligatures w14:val="none"/>
        </w:rPr>
        <w:t xml:space="preserve"> nr 1</w:t>
      </w:r>
      <w:r w:rsidRPr="00B1758F">
        <w:rPr>
          <w:rFonts w:ascii="Aptos" w:eastAsia="Times New Roman" w:hAnsi="Aptos" w:cs="Times New Roman"/>
          <w:kern w:val="0"/>
          <w14:ligatures w14:val="none"/>
        </w:rPr>
        <w:t xml:space="preserve"> Zarządu Województwa Mazowieckiego na posiedzeniu 15 grudnia 2025 roku, pozytywnie zaopiniowała projekt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B1758F">
        <w:rPr>
          <w:rFonts w:ascii="Aptos" w:eastAsia="Times New Roman" w:hAnsi="Aptos" w:cs="Times New Roman"/>
          <w:kern w:val="0"/>
          <w14:ligatures w14:val="none"/>
        </w:rPr>
        <w:t xml:space="preserve">Wieloletniej Prognozy Finansowej Województwa Mazowieckiego na lata 2025-2038 z druku nr </w:t>
      </w:r>
      <w:r>
        <w:rPr>
          <w:rFonts w:ascii="Aptos" w:eastAsia="Times New Roman" w:hAnsi="Aptos" w:cs="Times New Roman"/>
          <w:kern w:val="0"/>
          <w14:ligatures w14:val="none"/>
        </w:rPr>
        <w:t>383</w:t>
      </w:r>
      <w:r w:rsidRPr="00B1758F">
        <w:rPr>
          <w:rFonts w:ascii="Aptos" w:eastAsia="Times New Roman" w:hAnsi="Aptos" w:cs="Times New Roman"/>
          <w:kern w:val="0"/>
          <w14:ligatures w14:val="none"/>
        </w:rPr>
        <w:t xml:space="preserve"> wraz </w:t>
      </w:r>
      <w:r>
        <w:rPr>
          <w:rFonts w:ascii="Aptos" w:eastAsia="Times New Roman" w:hAnsi="Aptos" w:cs="Times New Roman"/>
          <w:kern w:val="0"/>
          <w14:ligatures w14:val="none"/>
        </w:rPr>
        <w:br/>
      </w:r>
      <w:r w:rsidRPr="00B1758F">
        <w:rPr>
          <w:rFonts w:ascii="Aptos" w:eastAsia="Times New Roman" w:hAnsi="Aptos" w:cs="Times New Roman"/>
          <w:kern w:val="0"/>
          <w14:ligatures w14:val="none"/>
        </w:rPr>
        <w:t>z autopoprawką</w:t>
      </w:r>
      <w:r>
        <w:rPr>
          <w:rFonts w:ascii="Aptos" w:eastAsia="Times New Roman" w:hAnsi="Aptos" w:cs="Times New Roman"/>
          <w:kern w:val="0"/>
          <w14:ligatures w14:val="none"/>
        </w:rPr>
        <w:t xml:space="preserve"> nr 1</w:t>
      </w:r>
      <w:r w:rsidRPr="00B1758F">
        <w:rPr>
          <w:rFonts w:ascii="Aptos" w:eastAsia="Times New Roman" w:hAnsi="Aptos" w:cs="Times New Roman"/>
          <w:kern w:val="0"/>
          <w14:ligatures w14:val="none"/>
        </w:rPr>
        <w:t xml:space="preserve"> Zarządu Województwa Mazowieckiego.</w:t>
      </w:r>
    </w:p>
    <w:p w14:paraId="1AB5B7E3" w14:textId="77777777" w:rsidR="00B1758F" w:rsidRPr="00B1758F" w:rsidRDefault="00B1758F" w:rsidP="00B1758F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B1758F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B1758F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485C41E3" w14:textId="77777777" w:rsidR="00B1758F" w:rsidRPr="00B1758F" w:rsidRDefault="00B1758F" w:rsidP="00B1758F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B1758F">
        <w:rPr>
          <w:rFonts w:ascii="Aptos" w:eastAsia="Times New Roman" w:hAnsi="Aptos" w:cs="Times New Roman"/>
          <w:i/>
          <w:color w:val="404040"/>
          <w:kern w:val="0"/>
          <w14:ligatures w14:val="none"/>
        </w:rPr>
        <w:t xml:space="preserve"> /-/ Krzysztof Strzałkowski</w:t>
      </w:r>
    </w:p>
    <w:p w14:paraId="16588F6D" w14:textId="77777777" w:rsidR="003E47EC" w:rsidRDefault="003E47EC" w:rsidP="005F24B2">
      <w:pPr>
        <w:spacing w:before="120"/>
      </w:pPr>
    </w:p>
    <w:p w14:paraId="5E82FE3F" w14:textId="77777777" w:rsidR="006F206A" w:rsidRDefault="006F206A" w:rsidP="006F206A">
      <w:pPr>
        <w:pStyle w:val="Nagwek2"/>
      </w:pPr>
    </w:p>
    <w:p w14:paraId="626092D2" w14:textId="77777777" w:rsidR="006F206A" w:rsidRDefault="006F206A" w:rsidP="006F206A"/>
    <w:p w14:paraId="2DED7D9F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1229" w14:textId="77777777" w:rsidR="003D6F7A" w:rsidRDefault="003D6F7A" w:rsidP="006800E5">
      <w:pPr>
        <w:spacing w:after="0" w:line="240" w:lineRule="auto"/>
      </w:pPr>
      <w:r>
        <w:separator/>
      </w:r>
    </w:p>
  </w:endnote>
  <w:endnote w:type="continuationSeparator" w:id="0">
    <w:p w14:paraId="43D48714" w14:textId="77777777" w:rsidR="003D6F7A" w:rsidRDefault="003D6F7A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B9BB7F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C9D3" w14:textId="77777777" w:rsidR="003D6F7A" w:rsidRDefault="003D6F7A" w:rsidP="006800E5">
      <w:pPr>
        <w:spacing w:after="0" w:line="240" w:lineRule="auto"/>
      </w:pPr>
      <w:r>
        <w:separator/>
      </w:r>
    </w:p>
  </w:footnote>
  <w:footnote w:type="continuationSeparator" w:id="0">
    <w:p w14:paraId="44DD7BDB" w14:textId="77777777" w:rsidR="003D6F7A" w:rsidRDefault="003D6F7A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751D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93411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6B86"/>
    <w:rsid w:val="00393FB4"/>
    <w:rsid w:val="003A1C41"/>
    <w:rsid w:val="003A63FC"/>
    <w:rsid w:val="003C3B42"/>
    <w:rsid w:val="003D6F7A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8C5AE8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9085A"/>
    <w:rsid w:val="00A9550A"/>
    <w:rsid w:val="00AA3D27"/>
    <w:rsid w:val="00B15E3F"/>
    <w:rsid w:val="00B1758F"/>
    <w:rsid w:val="00B60A5D"/>
    <w:rsid w:val="00B92119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723CB"/>
    <w:rsid w:val="00C74EDF"/>
    <w:rsid w:val="00C85334"/>
    <w:rsid w:val="00CC118F"/>
    <w:rsid w:val="00D07E04"/>
    <w:rsid w:val="00D11F8C"/>
    <w:rsid w:val="00D27533"/>
    <w:rsid w:val="00DB7AA7"/>
    <w:rsid w:val="00DF41E6"/>
    <w:rsid w:val="00E03F2A"/>
    <w:rsid w:val="00E119D1"/>
    <w:rsid w:val="00E14460"/>
    <w:rsid w:val="00E41C49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5960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86266"/>
    <w:rsid w:val="00093411"/>
    <w:rsid w:val="000A0991"/>
    <w:rsid w:val="00187942"/>
    <w:rsid w:val="002A418B"/>
    <w:rsid w:val="002D0512"/>
    <w:rsid w:val="004252BC"/>
    <w:rsid w:val="005D10C0"/>
    <w:rsid w:val="006A59FF"/>
    <w:rsid w:val="006C2035"/>
    <w:rsid w:val="006D7EA1"/>
    <w:rsid w:val="0081084D"/>
    <w:rsid w:val="008843F2"/>
    <w:rsid w:val="008B591A"/>
    <w:rsid w:val="008C5AE8"/>
    <w:rsid w:val="008D2F2F"/>
    <w:rsid w:val="00910E59"/>
    <w:rsid w:val="0096148F"/>
    <w:rsid w:val="00A54B70"/>
    <w:rsid w:val="00AF598C"/>
    <w:rsid w:val="00BD23BF"/>
    <w:rsid w:val="00CA5F2A"/>
    <w:rsid w:val="00DF41E6"/>
    <w:rsid w:val="00E11582"/>
    <w:rsid w:val="00E41FDA"/>
    <w:rsid w:val="00E7772B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647VF25CS3XU-1675843048-107022</_dlc_DocId>
    <_dlc_DocIdUrl xmlns="dab3d391-2e23-4d2c-84db-bed80872f5e5">
      <Url>https://portal.umwm.local/departament/ks/bss/_layouts/15/DocIdRedir.aspx?ID=647VF25CS3XU-1675843048-107022</Url>
      <Description>647VF25CS3XU-1675843048-107022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F4D2A1-366D-44AB-BE5A-D66BDAA9573E}"/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644458EC-A927-422C-89F5-3E6048921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383</dc:title>
  <dc:subject/>
  <dc:creator>Daniel Potrapeluk</dc:creator>
  <cp:keywords/>
  <dc:description/>
  <cp:lastModifiedBy>Felińska Anna</cp:lastModifiedBy>
  <cp:revision>2</cp:revision>
  <cp:lastPrinted>2024-07-26T10:51:00Z</cp:lastPrinted>
  <dcterms:created xsi:type="dcterms:W3CDTF">2025-12-10T11:30:00Z</dcterms:created>
  <dcterms:modified xsi:type="dcterms:W3CDTF">2025-12-10T11:30:00Z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2b9c7007-d5b2-4080-b858-b6095b9264d7</vt:lpwstr>
  </property>
</Properties>
</file>